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21B" w:rsidRDefault="00BE521B" w:rsidP="00BE521B">
      <w:pPr>
        <w:widowControl w:val="0"/>
        <w:spacing w:line="576" w:lineRule="exact"/>
        <w:jc w:val="both"/>
        <w:rPr>
          <w:rFonts w:ascii="方正小标宋简体" w:eastAsia="方正小标宋简体" w:hAnsi="方正小标宋简体" w:cs="方正小标宋简体"/>
          <w:kern w:val="2"/>
          <w:sz w:val="44"/>
          <w:szCs w:val="44"/>
        </w:rPr>
      </w:pPr>
      <w:r>
        <w:rPr>
          <w:rFonts w:ascii="黑体" w:eastAsia="黑体" w:hAnsi="黑体" w:cs="黑体" w:hint="eastAsia"/>
          <w:kern w:val="2"/>
          <w:sz w:val="28"/>
          <w:szCs w:val="28"/>
        </w:rPr>
        <w:t>附件1</w:t>
      </w:r>
    </w:p>
    <w:p w:rsidR="00BE521B" w:rsidRDefault="00BE521B" w:rsidP="00BE521B">
      <w:pPr>
        <w:widowControl w:val="0"/>
        <w:spacing w:line="576" w:lineRule="exact"/>
        <w:jc w:val="center"/>
        <w:rPr>
          <w:rFonts w:ascii="方正小标宋简体" w:eastAsia="方正小标宋简体" w:hAnsi="方正小标宋简体" w:cs="方正小标宋简体" w:hint="eastAsia"/>
          <w:kern w:val="2"/>
          <w:sz w:val="44"/>
          <w:szCs w:val="44"/>
        </w:rPr>
      </w:pPr>
      <w:r>
        <w:rPr>
          <w:rFonts w:ascii="方正小标宋简体" w:eastAsia="方正小标宋简体" w:hAnsi="方正小标宋简体" w:cs="方正小标宋简体" w:hint="eastAsia"/>
          <w:kern w:val="2"/>
          <w:sz w:val="44"/>
          <w:szCs w:val="44"/>
        </w:rPr>
        <w:t>绍兴市公用事业集团有限公司</w:t>
      </w:r>
    </w:p>
    <w:p w:rsidR="00BE521B" w:rsidRDefault="00BE521B" w:rsidP="00BE521B">
      <w:pPr>
        <w:widowControl w:val="0"/>
        <w:spacing w:line="576" w:lineRule="exact"/>
        <w:jc w:val="center"/>
        <w:rPr>
          <w:rFonts w:ascii="方正小标宋简体" w:eastAsia="方正小标宋简体" w:hAnsi="方正小标宋简体" w:cs="方正小标宋简体" w:hint="eastAsia"/>
          <w:kern w:val="2"/>
          <w:sz w:val="44"/>
          <w:szCs w:val="44"/>
        </w:rPr>
      </w:pPr>
      <w:r>
        <w:rPr>
          <w:rFonts w:ascii="方正小标宋简体" w:eastAsia="方正小标宋简体" w:hAnsi="方正小标宋简体" w:cs="方正小标宋简体" w:hint="eastAsia"/>
          <w:kern w:val="2"/>
          <w:sz w:val="44"/>
          <w:szCs w:val="44"/>
        </w:rPr>
        <w:t>2024年度信息设备采购项目询价方案</w:t>
      </w:r>
    </w:p>
    <w:tbl>
      <w:tblPr>
        <w:tblW w:w="9035"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6"/>
        <w:gridCol w:w="1092"/>
        <w:gridCol w:w="3199"/>
        <w:gridCol w:w="865"/>
        <w:gridCol w:w="865"/>
        <w:gridCol w:w="1254"/>
        <w:gridCol w:w="1254"/>
      </w:tblGrid>
      <w:tr w:rsidR="00BE521B" w:rsidTr="00282A6C">
        <w:trPr>
          <w:trHeight w:val="549"/>
          <w:tblHeader/>
        </w:trPr>
        <w:tc>
          <w:tcPr>
            <w:tcW w:w="506" w:type="dxa"/>
            <w:vAlign w:val="center"/>
          </w:tcPr>
          <w:p w:rsidR="00BE521B" w:rsidRDefault="00BE521B" w:rsidP="00282A6C">
            <w:pPr>
              <w:jc w:val="center"/>
              <w:rPr>
                <w:rFonts w:ascii="仿宋" w:eastAsia="仿宋" w:hAnsi="仿宋" w:cs="仿宋" w:hint="eastAsia"/>
                <w:b/>
                <w:bCs/>
                <w:sz w:val="21"/>
                <w:szCs w:val="21"/>
              </w:rPr>
            </w:pPr>
            <w:r>
              <w:rPr>
                <w:rFonts w:ascii="仿宋" w:eastAsia="仿宋" w:hAnsi="仿宋" w:cs="仿宋" w:hint="eastAsia"/>
                <w:b/>
                <w:bCs/>
                <w:sz w:val="21"/>
                <w:szCs w:val="21"/>
              </w:rPr>
              <w:t>序号</w:t>
            </w:r>
          </w:p>
        </w:tc>
        <w:tc>
          <w:tcPr>
            <w:tcW w:w="1092" w:type="dxa"/>
            <w:vAlign w:val="center"/>
          </w:tcPr>
          <w:p w:rsidR="00BE521B" w:rsidRDefault="00BE521B" w:rsidP="00282A6C">
            <w:pPr>
              <w:jc w:val="center"/>
              <w:rPr>
                <w:rFonts w:ascii="仿宋" w:eastAsia="仿宋" w:hAnsi="仿宋" w:cs="仿宋" w:hint="eastAsia"/>
                <w:b/>
                <w:bCs/>
                <w:sz w:val="21"/>
                <w:szCs w:val="21"/>
              </w:rPr>
            </w:pPr>
            <w:r>
              <w:rPr>
                <w:rFonts w:ascii="仿宋" w:eastAsia="仿宋" w:hAnsi="仿宋" w:cs="仿宋" w:hint="eastAsia"/>
                <w:b/>
                <w:bCs/>
                <w:sz w:val="21"/>
                <w:szCs w:val="21"/>
              </w:rPr>
              <w:t>设备</w:t>
            </w:r>
          </w:p>
          <w:p w:rsidR="00BE521B" w:rsidRDefault="00BE521B" w:rsidP="00282A6C">
            <w:pPr>
              <w:jc w:val="center"/>
              <w:rPr>
                <w:rFonts w:ascii="仿宋" w:eastAsia="仿宋" w:hAnsi="仿宋" w:cs="仿宋" w:hint="eastAsia"/>
                <w:b/>
                <w:bCs/>
                <w:sz w:val="21"/>
                <w:szCs w:val="21"/>
              </w:rPr>
            </w:pPr>
            <w:r>
              <w:rPr>
                <w:rFonts w:ascii="仿宋" w:eastAsia="仿宋" w:hAnsi="仿宋" w:cs="仿宋" w:hint="eastAsia"/>
                <w:b/>
                <w:bCs/>
                <w:sz w:val="21"/>
                <w:szCs w:val="21"/>
              </w:rPr>
              <w:t>名称</w:t>
            </w:r>
          </w:p>
        </w:tc>
        <w:tc>
          <w:tcPr>
            <w:tcW w:w="3199" w:type="dxa"/>
            <w:vAlign w:val="center"/>
          </w:tcPr>
          <w:p w:rsidR="00BE521B" w:rsidRDefault="00BE521B" w:rsidP="00282A6C">
            <w:pPr>
              <w:jc w:val="center"/>
              <w:rPr>
                <w:rFonts w:ascii="仿宋" w:eastAsia="仿宋" w:hAnsi="仿宋" w:cs="仿宋" w:hint="eastAsia"/>
                <w:b/>
                <w:bCs/>
                <w:sz w:val="21"/>
                <w:szCs w:val="21"/>
              </w:rPr>
            </w:pPr>
            <w:r>
              <w:rPr>
                <w:rFonts w:ascii="仿宋" w:eastAsia="仿宋" w:hAnsi="仿宋" w:cs="仿宋" w:hint="eastAsia"/>
                <w:b/>
                <w:bCs/>
                <w:sz w:val="21"/>
                <w:szCs w:val="21"/>
              </w:rPr>
              <w:t>设备型号/技术参数</w:t>
            </w:r>
          </w:p>
        </w:tc>
        <w:tc>
          <w:tcPr>
            <w:tcW w:w="865" w:type="dxa"/>
            <w:vAlign w:val="center"/>
          </w:tcPr>
          <w:p w:rsidR="00BE521B" w:rsidRDefault="00BE521B" w:rsidP="00282A6C">
            <w:pPr>
              <w:jc w:val="center"/>
              <w:rPr>
                <w:rFonts w:ascii="仿宋" w:eastAsia="仿宋" w:hAnsi="仿宋" w:cs="仿宋" w:hint="eastAsia"/>
                <w:b/>
                <w:bCs/>
                <w:sz w:val="21"/>
                <w:szCs w:val="21"/>
              </w:rPr>
            </w:pPr>
            <w:r>
              <w:rPr>
                <w:rFonts w:ascii="仿宋" w:eastAsia="仿宋" w:hAnsi="仿宋" w:cs="仿宋" w:hint="eastAsia"/>
                <w:b/>
                <w:bCs/>
                <w:sz w:val="21"/>
                <w:szCs w:val="21"/>
              </w:rPr>
              <w:t>工作</w:t>
            </w:r>
          </w:p>
          <w:p w:rsidR="00BE521B" w:rsidRDefault="00BE521B" w:rsidP="00282A6C">
            <w:pPr>
              <w:jc w:val="center"/>
              <w:rPr>
                <w:rFonts w:ascii="仿宋" w:eastAsia="仿宋" w:hAnsi="仿宋" w:cs="仿宋" w:hint="eastAsia"/>
                <w:b/>
                <w:bCs/>
                <w:sz w:val="21"/>
                <w:szCs w:val="21"/>
              </w:rPr>
            </w:pPr>
            <w:r>
              <w:rPr>
                <w:rFonts w:ascii="仿宋" w:eastAsia="仿宋" w:hAnsi="仿宋" w:cs="仿宋" w:hint="eastAsia"/>
                <w:b/>
                <w:bCs/>
                <w:sz w:val="21"/>
                <w:szCs w:val="21"/>
              </w:rPr>
              <w:t>要求</w:t>
            </w:r>
          </w:p>
        </w:tc>
        <w:tc>
          <w:tcPr>
            <w:tcW w:w="865" w:type="dxa"/>
            <w:vAlign w:val="center"/>
          </w:tcPr>
          <w:p w:rsidR="00BE521B" w:rsidRDefault="00BE521B" w:rsidP="00282A6C">
            <w:pPr>
              <w:jc w:val="center"/>
              <w:rPr>
                <w:rFonts w:ascii="仿宋" w:eastAsia="仿宋" w:hAnsi="仿宋" w:cs="仿宋" w:hint="eastAsia"/>
                <w:b/>
                <w:bCs/>
                <w:sz w:val="21"/>
                <w:szCs w:val="21"/>
              </w:rPr>
            </w:pPr>
            <w:r>
              <w:rPr>
                <w:rFonts w:ascii="仿宋" w:eastAsia="仿宋" w:hAnsi="仿宋" w:cs="仿宋" w:hint="eastAsia"/>
                <w:b/>
                <w:bCs/>
                <w:sz w:val="21"/>
                <w:szCs w:val="21"/>
              </w:rPr>
              <w:t>数量</w:t>
            </w:r>
          </w:p>
        </w:tc>
        <w:tc>
          <w:tcPr>
            <w:tcW w:w="1254" w:type="dxa"/>
            <w:vAlign w:val="center"/>
          </w:tcPr>
          <w:p w:rsidR="00BE521B" w:rsidRDefault="00BE521B" w:rsidP="00282A6C">
            <w:pPr>
              <w:jc w:val="center"/>
              <w:rPr>
                <w:rFonts w:ascii="仿宋" w:eastAsia="仿宋" w:hAnsi="仿宋" w:cs="仿宋" w:hint="eastAsia"/>
                <w:b/>
                <w:bCs/>
                <w:sz w:val="21"/>
                <w:szCs w:val="21"/>
              </w:rPr>
            </w:pPr>
            <w:r>
              <w:rPr>
                <w:rFonts w:ascii="仿宋" w:eastAsia="仿宋" w:hAnsi="仿宋" w:cs="仿宋" w:hint="eastAsia"/>
                <w:b/>
                <w:bCs/>
                <w:sz w:val="21"/>
                <w:szCs w:val="21"/>
              </w:rPr>
              <w:t>设备原厂</w:t>
            </w:r>
          </w:p>
          <w:p w:rsidR="00BE521B" w:rsidRDefault="00BE521B" w:rsidP="00282A6C">
            <w:pPr>
              <w:jc w:val="center"/>
              <w:rPr>
                <w:rFonts w:ascii="仿宋" w:eastAsia="仿宋" w:hAnsi="仿宋" w:cs="仿宋" w:hint="eastAsia"/>
                <w:b/>
                <w:bCs/>
                <w:sz w:val="21"/>
                <w:szCs w:val="21"/>
              </w:rPr>
            </w:pPr>
            <w:r>
              <w:rPr>
                <w:rFonts w:ascii="仿宋" w:eastAsia="仿宋" w:hAnsi="仿宋" w:cs="仿宋" w:hint="eastAsia"/>
                <w:b/>
                <w:bCs/>
                <w:sz w:val="21"/>
                <w:szCs w:val="21"/>
              </w:rPr>
              <w:t>质保期</w:t>
            </w:r>
          </w:p>
        </w:tc>
        <w:tc>
          <w:tcPr>
            <w:tcW w:w="1254" w:type="dxa"/>
            <w:vAlign w:val="center"/>
          </w:tcPr>
          <w:p w:rsidR="00BE521B" w:rsidRDefault="00BE521B" w:rsidP="00282A6C">
            <w:pPr>
              <w:jc w:val="center"/>
              <w:rPr>
                <w:rFonts w:ascii="仿宋" w:eastAsia="仿宋" w:hAnsi="仿宋" w:cs="仿宋"/>
                <w:b/>
                <w:bCs/>
                <w:sz w:val="21"/>
                <w:szCs w:val="21"/>
              </w:rPr>
            </w:pPr>
            <w:r>
              <w:rPr>
                <w:rFonts w:ascii="仿宋" w:eastAsia="仿宋" w:hAnsi="仿宋" w:cs="仿宋" w:hint="eastAsia"/>
                <w:b/>
                <w:bCs/>
                <w:sz w:val="21"/>
                <w:szCs w:val="21"/>
              </w:rPr>
              <w:t>备注</w:t>
            </w:r>
          </w:p>
        </w:tc>
      </w:tr>
      <w:tr w:rsidR="00BE521B" w:rsidTr="00282A6C">
        <w:trPr>
          <w:trHeight w:val="549"/>
        </w:trPr>
        <w:tc>
          <w:tcPr>
            <w:tcW w:w="506" w:type="dxa"/>
            <w:vAlign w:val="center"/>
          </w:tcPr>
          <w:p w:rsidR="00BE521B" w:rsidRDefault="00BE521B" w:rsidP="00282A6C">
            <w:pPr>
              <w:jc w:val="center"/>
              <w:rPr>
                <w:rFonts w:ascii="仿宋" w:eastAsia="仿宋" w:hAnsi="仿宋" w:cs="仿宋" w:hint="eastAsia"/>
                <w:sz w:val="21"/>
                <w:szCs w:val="21"/>
              </w:rPr>
            </w:pPr>
            <w:r>
              <w:rPr>
                <w:rFonts w:ascii="仿宋" w:eastAsia="仿宋" w:hAnsi="仿宋" w:cs="仿宋" w:hint="eastAsia"/>
                <w:sz w:val="21"/>
                <w:szCs w:val="21"/>
              </w:rPr>
              <w:t>1</w:t>
            </w:r>
          </w:p>
        </w:tc>
        <w:tc>
          <w:tcPr>
            <w:tcW w:w="1092" w:type="dxa"/>
            <w:vAlign w:val="center"/>
          </w:tcPr>
          <w:p w:rsidR="00BE521B" w:rsidRDefault="00BE521B" w:rsidP="00282A6C">
            <w:pPr>
              <w:jc w:val="center"/>
              <w:rPr>
                <w:rFonts w:ascii="仿宋" w:eastAsia="仿宋" w:hAnsi="仿宋" w:cs="仿宋" w:hint="eastAsia"/>
                <w:sz w:val="21"/>
                <w:szCs w:val="21"/>
              </w:rPr>
            </w:pPr>
            <w:r>
              <w:rPr>
                <w:rFonts w:ascii="仿宋" w:eastAsia="仿宋" w:hAnsi="仿宋" w:cs="仿宋" w:hint="eastAsia"/>
                <w:sz w:val="21"/>
                <w:szCs w:val="21"/>
              </w:rPr>
              <w:t>日志审计</w:t>
            </w:r>
          </w:p>
          <w:p w:rsidR="00BE521B" w:rsidRDefault="00BE521B" w:rsidP="00282A6C">
            <w:pPr>
              <w:jc w:val="center"/>
              <w:rPr>
                <w:rFonts w:ascii="仿宋" w:eastAsia="仿宋" w:hAnsi="仿宋" w:cs="仿宋" w:hint="eastAsia"/>
                <w:b/>
                <w:bCs/>
                <w:sz w:val="21"/>
                <w:szCs w:val="21"/>
              </w:rPr>
            </w:pPr>
            <w:r>
              <w:rPr>
                <w:rFonts w:ascii="仿宋" w:eastAsia="仿宋" w:hAnsi="仿宋" w:cs="仿宋" w:hint="eastAsia"/>
                <w:sz w:val="21"/>
                <w:szCs w:val="21"/>
              </w:rPr>
              <w:t>设备</w:t>
            </w:r>
          </w:p>
        </w:tc>
        <w:tc>
          <w:tcPr>
            <w:tcW w:w="3199" w:type="dxa"/>
            <w:vAlign w:val="center"/>
          </w:tcPr>
          <w:p w:rsidR="00BE521B" w:rsidRDefault="00BE521B" w:rsidP="00282A6C">
            <w:pPr>
              <w:rPr>
                <w:rFonts w:ascii="仿宋" w:eastAsia="仿宋" w:hAnsi="仿宋" w:cs="仿宋" w:hint="eastAsia"/>
                <w:sz w:val="21"/>
                <w:szCs w:val="21"/>
              </w:rPr>
            </w:pPr>
            <w:r>
              <w:rPr>
                <w:rFonts w:ascii="仿宋" w:eastAsia="仿宋" w:hAnsi="仿宋" w:cs="仿宋" w:hint="eastAsia"/>
                <w:sz w:val="21"/>
                <w:szCs w:val="21"/>
              </w:rPr>
              <w:t>标准2U硬件；</w:t>
            </w:r>
          </w:p>
          <w:p w:rsidR="00BE521B" w:rsidRDefault="00BE521B" w:rsidP="00282A6C">
            <w:pPr>
              <w:rPr>
                <w:rFonts w:ascii="仿宋" w:eastAsia="仿宋" w:hAnsi="仿宋" w:cs="仿宋" w:hint="eastAsia"/>
                <w:sz w:val="21"/>
                <w:szCs w:val="21"/>
              </w:rPr>
            </w:pPr>
            <w:r>
              <w:rPr>
                <w:rFonts w:ascii="仿宋" w:eastAsia="仿宋" w:hAnsi="仿宋" w:cs="仿宋" w:hint="eastAsia"/>
                <w:sz w:val="21"/>
                <w:szCs w:val="21"/>
              </w:rPr>
              <w:t>授权资产数100个及以上；</w:t>
            </w:r>
          </w:p>
          <w:p w:rsidR="00BE521B" w:rsidRDefault="00BE521B" w:rsidP="00282A6C">
            <w:pPr>
              <w:rPr>
                <w:rFonts w:ascii="仿宋" w:eastAsia="仿宋" w:hAnsi="仿宋" w:cs="仿宋" w:hint="eastAsia"/>
                <w:sz w:val="21"/>
                <w:szCs w:val="21"/>
              </w:rPr>
            </w:pPr>
            <w:r>
              <w:rPr>
                <w:rFonts w:ascii="仿宋" w:eastAsia="仿宋" w:hAnsi="仿宋" w:cs="仿宋" w:hint="eastAsia"/>
                <w:sz w:val="21"/>
                <w:szCs w:val="21"/>
              </w:rPr>
              <w:t>日志处理能力4000-5000EPS及以上；</w:t>
            </w:r>
          </w:p>
          <w:p w:rsidR="00BE521B" w:rsidRDefault="00BE521B" w:rsidP="00282A6C">
            <w:pPr>
              <w:rPr>
                <w:rFonts w:ascii="仿宋" w:eastAsia="仿宋" w:hAnsi="仿宋" w:cs="仿宋"/>
                <w:sz w:val="21"/>
                <w:szCs w:val="21"/>
              </w:rPr>
            </w:pPr>
            <w:r>
              <w:rPr>
                <w:rFonts w:ascii="仿宋" w:eastAsia="仿宋" w:hAnsi="仿宋" w:cs="仿宋" w:hint="eastAsia"/>
                <w:sz w:val="21"/>
                <w:szCs w:val="21"/>
              </w:rPr>
              <w:t>CPU：4核4线程/4GHZ，6MB及以上；</w:t>
            </w:r>
          </w:p>
          <w:p w:rsidR="00BE521B" w:rsidRDefault="00BE521B" w:rsidP="00282A6C">
            <w:pPr>
              <w:rPr>
                <w:rFonts w:ascii="仿宋" w:eastAsia="仿宋" w:hAnsi="仿宋" w:cs="仿宋"/>
                <w:sz w:val="21"/>
                <w:szCs w:val="21"/>
              </w:rPr>
            </w:pPr>
            <w:r>
              <w:rPr>
                <w:rFonts w:ascii="仿宋" w:eastAsia="仿宋" w:hAnsi="仿宋" w:cs="仿宋" w:hint="eastAsia"/>
                <w:sz w:val="21"/>
                <w:szCs w:val="21"/>
              </w:rPr>
              <w:t>内存：16G及以上；</w:t>
            </w:r>
          </w:p>
          <w:p w:rsidR="00BE521B" w:rsidRDefault="00BE521B" w:rsidP="00282A6C">
            <w:pPr>
              <w:rPr>
                <w:rFonts w:ascii="仿宋" w:eastAsia="仿宋" w:hAnsi="仿宋" w:cs="仿宋"/>
                <w:sz w:val="21"/>
                <w:szCs w:val="21"/>
              </w:rPr>
            </w:pPr>
            <w:r>
              <w:rPr>
                <w:rFonts w:ascii="仿宋" w:eastAsia="仿宋" w:hAnsi="仿宋" w:cs="仿宋" w:hint="eastAsia"/>
                <w:sz w:val="21"/>
                <w:szCs w:val="21"/>
              </w:rPr>
              <w:t>硬盘：2T*1及以上；</w:t>
            </w:r>
          </w:p>
          <w:p w:rsidR="00BE521B" w:rsidRDefault="00BE521B" w:rsidP="00282A6C">
            <w:pPr>
              <w:rPr>
                <w:rFonts w:ascii="仿宋" w:eastAsia="仿宋" w:hAnsi="仿宋" w:cs="仿宋" w:hint="eastAsia"/>
                <w:sz w:val="21"/>
                <w:szCs w:val="21"/>
              </w:rPr>
            </w:pPr>
            <w:r>
              <w:rPr>
                <w:rFonts w:ascii="仿宋" w:eastAsia="仿宋" w:hAnsi="仿宋" w:cs="仿宋" w:hint="eastAsia"/>
                <w:sz w:val="21"/>
                <w:szCs w:val="21"/>
              </w:rPr>
              <w:t>电源：双电源；</w:t>
            </w:r>
          </w:p>
          <w:p w:rsidR="00BE521B" w:rsidRDefault="00BE521B" w:rsidP="00282A6C">
            <w:pPr>
              <w:rPr>
                <w:rFonts w:ascii="仿宋" w:eastAsia="仿宋" w:hAnsi="仿宋" w:cs="仿宋" w:hint="eastAsia"/>
                <w:b/>
                <w:bCs/>
                <w:sz w:val="21"/>
                <w:szCs w:val="21"/>
              </w:rPr>
            </w:pPr>
            <w:r>
              <w:rPr>
                <w:rFonts w:ascii="仿宋" w:eastAsia="仿宋" w:hAnsi="仿宋" w:cs="仿宋" w:hint="eastAsia"/>
                <w:sz w:val="21"/>
                <w:szCs w:val="21"/>
              </w:rPr>
              <w:t>网口：6个千兆工作管理口(1管理口+1HA口+4审计口) ，1个console口。</w:t>
            </w:r>
          </w:p>
        </w:tc>
        <w:tc>
          <w:tcPr>
            <w:tcW w:w="865" w:type="dxa"/>
            <w:vMerge w:val="restart"/>
            <w:vAlign w:val="center"/>
          </w:tcPr>
          <w:p w:rsidR="00BE521B" w:rsidRDefault="00BE521B" w:rsidP="00282A6C">
            <w:pPr>
              <w:jc w:val="center"/>
              <w:rPr>
                <w:rFonts w:ascii="仿宋" w:eastAsia="仿宋" w:hAnsi="仿宋" w:cs="仿宋" w:hint="eastAsia"/>
                <w:sz w:val="21"/>
                <w:szCs w:val="21"/>
              </w:rPr>
            </w:pPr>
            <w:r>
              <w:rPr>
                <w:rFonts w:ascii="仿宋" w:eastAsia="仿宋" w:hAnsi="仿宋" w:cs="仿宋" w:hint="eastAsia"/>
                <w:sz w:val="21"/>
                <w:szCs w:val="21"/>
              </w:rPr>
              <w:t>需完成设备上架安装调试等工作。</w:t>
            </w:r>
          </w:p>
        </w:tc>
        <w:tc>
          <w:tcPr>
            <w:tcW w:w="865" w:type="dxa"/>
            <w:vAlign w:val="center"/>
          </w:tcPr>
          <w:p w:rsidR="00BE521B" w:rsidRDefault="00BE521B" w:rsidP="00282A6C">
            <w:pPr>
              <w:jc w:val="center"/>
              <w:rPr>
                <w:rFonts w:ascii="仿宋" w:eastAsia="仿宋" w:hAnsi="仿宋" w:cs="仿宋" w:hint="eastAsia"/>
                <w:sz w:val="21"/>
                <w:szCs w:val="21"/>
              </w:rPr>
            </w:pPr>
            <w:r>
              <w:rPr>
                <w:rFonts w:ascii="仿宋" w:eastAsia="仿宋" w:hAnsi="仿宋" w:cs="仿宋" w:hint="eastAsia"/>
                <w:sz w:val="21"/>
                <w:szCs w:val="21"/>
              </w:rPr>
              <w:t>1</w:t>
            </w:r>
          </w:p>
        </w:tc>
        <w:tc>
          <w:tcPr>
            <w:tcW w:w="1254" w:type="dxa"/>
            <w:vAlign w:val="center"/>
          </w:tcPr>
          <w:p w:rsidR="00BE521B" w:rsidRDefault="00BE521B" w:rsidP="00282A6C">
            <w:pPr>
              <w:jc w:val="center"/>
              <w:rPr>
                <w:rFonts w:ascii="仿宋" w:eastAsia="仿宋" w:hAnsi="仿宋" w:cs="仿宋" w:hint="eastAsia"/>
                <w:sz w:val="21"/>
                <w:szCs w:val="21"/>
              </w:rPr>
            </w:pPr>
            <w:r>
              <w:rPr>
                <w:rFonts w:ascii="仿宋" w:eastAsia="仿宋" w:hAnsi="仿宋" w:cs="仿宋" w:hint="eastAsia"/>
                <w:sz w:val="21"/>
                <w:szCs w:val="21"/>
              </w:rPr>
              <w:t>不少于3年</w:t>
            </w:r>
          </w:p>
        </w:tc>
        <w:tc>
          <w:tcPr>
            <w:tcW w:w="1254" w:type="dxa"/>
            <w:vAlign w:val="center"/>
          </w:tcPr>
          <w:p w:rsidR="00BE521B" w:rsidRDefault="00BE521B" w:rsidP="00282A6C">
            <w:pPr>
              <w:jc w:val="center"/>
              <w:rPr>
                <w:rFonts w:ascii="仿宋" w:eastAsia="仿宋" w:hAnsi="仿宋" w:cs="仿宋" w:hint="eastAsia"/>
                <w:sz w:val="21"/>
                <w:szCs w:val="21"/>
              </w:rPr>
            </w:pPr>
          </w:p>
        </w:tc>
      </w:tr>
      <w:tr w:rsidR="00BE521B" w:rsidTr="00282A6C">
        <w:trPr>
          <w:trHeight w:val="549"/>
        </w:trPr>
        <w:tc>
          <w:tcPr>
            <w:tcW w:w="506" w:type="dxa"/>
            <w:vAlign w:val="center"/>
          </w:tcPr>
          <w:p w:rsidR="00BE521B" w:rsidRDefault="00BE521B" w:rsidP="00282A6C">
            <w:pPr>
              <w:jc w:val="center"/>
              <w:rPr>
                <w:rFonts w:ascii="仿宋" w:eastAsia="仿宋" w:hAnsi="仿宋" w:cs="仿宋" w:hint="eastAsia"/>
                <w:sz w:val="21"/>
                <w:szCs w:val="21"/>
              </w:rPr>
            </w:pPr>
            <w:r>
              <w:rPr>
                <w:rFonts w:ascii="仿宋" w:eastAsia="仿宋" w:hAnsi="仿宋" w:cs="仿宋" w:hint="eastAsia"/>
                <w:sz w:val="21"/>
                <w:szCs w:val="21"/>
              </w:rPr>
              <w:t>2</w:t>
            </w:r>
          </w:p>
        </w:tc>
        <w:tc>
          <w:tcPr>
            <w:tcW w:w="1092" w:type="dxa"/>
            <w:vAlign w:val="center"/>
          </w:tcPr>
          <w:p w:rsidR="00BE521B" w:rsidRDefault="00BE521B" w:rsidP="00282A6C">
            <w:pPr>
              <w:jc w:val="center"/>
              <w:rPr>
                <w:rFonts w:ascii="仿宋" w:eastAsia="仿宋" w:hAnsi="仿宋" w:cs="仿宋" w:hint="eastAsia"/>
                <w:sz w:val="21"/>
                <w:szCs w:val="21"/>
              </w:rPr>
            </w:pPr>
            <w:r>
              <w:rPr>
                <w:rFonts w:ascii="仿宋" w:eastAsia="仿宋" w:hAnsi="仿宋" w:cs="仿宋" w:hint="eastAsia"/>
                <w:sz w:val="21"/>
                <w:szCs w:val="21"/>
              </w:rPr>
              <w:t>数据分流</w:t>
            </w:r>
          </w:p>
          <w:p w:rsidR="00BE521B" w:rsidRDefault="00BE521B" w:rsidP="00282A6C">
            <w:pPr>
              <w:jc w:val="center"/>
              <w:rPr>
                <w:rFonts w:ascii="仿宋" w:eastAsia="仿宋" w:hAnsi="仿宋" w:cs="仿宋" w:hint="eastAsia"/>
                <w:sz w:val="21"/>
                <w:szCs w:val="21"/>
              </w:rPr>
            </w:pPr>
            <w:r>
              <w:rPr>
                <w:rFonts w:ascii="仿宋" w:eastAsia="仿宋" w:hAnsi="仿宋" w:cs="仿宋" w:hint="eastAsia"/>
                <w:sz w:val="21"/>
                <w:szCs w:val="21"/>
              </w:rPr>
              <w:t>交换机</w:t>
            </w:r>
          </w:p>
        </w:tc>
        <w:tc>
          <w:tcPr>
            <w:tcW w:w="3199" w:type="dxa"/>
            <w:vAlign w:val="center"/>
          </w:tcPr>
          <w:p w:rsidR="00BE521B" w:rsidRDefault="00BE521B" w:rsidP="00282A6C">
            <w:pPr>
              <w:rPr>
                <w:rFonts w:ascii="仿宋" w:eastAsia="仿宋" w:hAnsi="仿宋" w:cs="仿宋"/>
                <w:sz w:val="21"/>
                <w:szCs w:val="21"/>
              </w:rPr>
            </w:pPr>
            <w:r>
              <w:rPr>
                <w:rFonts w:ascii="仿宋" w:eastAsia="仿宋" w:hAnsi="仿宋" w:cs="仿宋" w:hint="eastAsia"/>
                <w:sz w:val="21"/>
                <w:szCs w:val="21"/>
              </w:rPr>
              <w:t>标准1U机架设备，核心转发芯片必须是国产芯片；</w:t>
            </w:r>
          </w:p>
          <w:p w:rsidR="00BE521B" w:rsidRDefault="00BE521B" w:rsidP="00282A6C">
            <w:pPr>
              <w:rPr>
                <w:rFonts w:ascii="仿宋" w:eastAsia="仿宋" w:hAnsi="仿宋" w:cs="仿宋" w:hint="eastAsia"/>
                <w:sz w:val="21"/>
                <w:szCs w:val="21"/>
              </w:rPr>
            </w:pPr>
            <w:r>
              <w:rPr>
                <w:rFonts w:ascii="仿宋" w:eastAsia="仿宋" w:hAnsi="仿宋" w:cs="仿宋" w:hint="eastAsia"/>
                <w:sz w:val="21"/>
                <w:szCs w:val="21"/>
              </w:rPr>
              <w:t>支持冗余电源、冗余风扇；</w:t>
            </w:r>
          </w:p>
          <w:p w:rsidR="00BE521B" w:rsidRDefault="00BE521B" w:rsidP="00282A6C">
            <w:pPr>
              <w:rPr>
                <w:rFonts w:ascii="仿宋" w:eastAsia="仿宋" w:hAnsi="仿宋" w:cs="仿宋" w:hint="eastAsia"/>
                <w:sz w:val="21"/>
                <w:szCs w:val="21"/>
              </w:rPr>
            </w:pPr>
            <w:r>
              <w:rPr>
                <w:rFonts w:ascii="仿宋" w:eastAsia="仿宋" w:hAnsi="仿宋" w:cs="仿宋" w:hint="eastAsia"/>
                <w:sz w:val="21"/>
                <w:szCs w:val="21"/>
              </w:rPr>
              <w:t>支持设备前面板上有Console口、以太网管理口；</w:t>
            </w:r>
          </w:p>
          <w:p w:rsidR="00BE521B" w:rsidRDefault="00BE521B" w:rsidP="00282A6C">
            <w:pPr>
              <w:rPr>
                <w:rFonts w:ascii="仿宋" w:eastAsia="仿宋" w:hAnsi="仿宋" w:cs="仿宋"/>
                <w:sz w:val="21"/>
                <w:szCs w:val="21"/>
              </w:rPr>
            </w:pPr>
            <w:r>
              <w:rPr>
                <w:rFonts w:ascii="仿宋" w:eastAsia="仿宋" w:hAnsi="仿宋" w:cs="仿宋" w:hint="eastAsia"/>
                <w:sz w:val="21"/>
                <w:szCs w:val="21"/>
              </w:rPr>
              <w:t>支持至少4个上联口，速率≥10G；</w:t>
            </w:r>
          </w:p>
          <w:p w:rsidR="00BE521B" w:rsidRDefault="00BE521B" w:rsidP="00282A6C">
            <w:pPr>
              <w:rPr>
                <w:rFonts w:ascii="仿宋" w:eastAsia="仿宋" w:hAnsi="仿宋" w:cs="仿宋" w:hint="eastAsia"/>
                <w:sz w:val="21"/>
                <w:szCs w:val="21"/>
              </w:rPr>
            </w:pPr>
            <w:r>
              <w:rPr>
                <w:rFonts w:ascii="仿宋" w:eastAsia="仿宋" w:hAnsi="仿宋" w:cs="仿宋" w:hint="eastAsia"/>
                <w:sz w:val="21"/>
                <w:szCs w:val="21"/>
              </w:rPr>
              <w:t>支持至少48个镜像口，速率≥1000M；</w:t>
            </w:r>
          </w:p>
          <w:p w:rsidR="00BE521B" w:rsidRDefault="00BE521B" w:rsidP="00282A6C">
            <w:pPr>
              <w:rPr>
                <w:rFonts w:ascii="仿宋" w:eastAsia="仿宋" w:hAnsi="仿宋" w:cs="仿宋" w:hint="eastAsia"/>
                <w:b/>
                <w:bCs/>
                <w:sz w:val="21"/>
                <w:szCs w:val="21"/>
              </w:rPr>
            </w:pPr>
            <w:r>
              <w:rPr>
                <w:rFonts w:ascii="仿宋" w:eastAsia="仿宋" w:hAnsi="仿宋" w:cs="仿宋" w:hint="eastAsia"/>
                <w:sz w:val="21"/>
                <w:szCs w:val="21"/>
              </w:rPr>
              <w:t>所有端口支持基本流量统计、流量复制、流量转发优先级、流量定位等功能。</w:t>
            </w:r>
          </w:p>
        </w:tc>
        <w:tc>
          <w:tcPr>
            <w:tcW w:w="865" w:type="dxa"/>
            <w:vMerge/>
            <w:vAlign w:val="center"/>
          </w:tcPr>
          <w:p w:rsidR="00BE521B" w:rsidRDefault="00BE521B" w:rsidP="00282A6C">
            <w:pPr>
              <w:jc w:val="center"/>
              <w:rPr>
                <w:rFonts w:ascii="仿宋" w:eastAsia="仿宋" w:hAnsi="仿宋" w:cs="仿宋" w:hint="eastAsia"/>
                <w:sz w:val="21"/>
                <w:szCs w:val="21"/>
              </w:rPr>
            </w:pPr>
          </w:p>
        </w:tc>
        <w:tc>
          <w:tcPr>
            <w:tcW w:w="865" w:type="dxa"/>
            <w:vAlign w:val="center"/>
          </w:tcPr>
          <w:p w:rsidR="00BE521B" w:rsidRDefault="00BE521B" w:rsidP="00282A6C">
            <w:pPr>
              <w:jc w:val="center"/>
              <w:rPr>
                <w:rFonts w:ascii="仿宋" w:eastAsia="仿宋" w:hAnsi="仿宋" w:cs="仿宋" w:hint="eastAsia"/>
                <w:sz w:val="21"/>
                <w:szCs w:val="21"/>
              </w:rPr>
            </w:pPr>
            <w:r>
              <w:rPr>
                <w:rFonts w:ascii="仿宋" w:eastAsia="仿宋" w:hAnsi="仿宋" w:cs="仿宋" w:hint="eastAsia"/>
                <w:sz w:val="21"/>
                <w:szCs w:val="21"/>
              </w:rPr>
              <w:t>1</w:t>
            </w:r>
          </w:p>
        </w:tc>
        <w:tc>
          <w:tcPr>
            <w:tcW w:w="1254" w:type="dxa"/>
            <w:vAlign w:val="center"/>
          </w:tcPr>
          <w:p w:rsidR="00BE521B" w:rsidRDefault="00BE521B" w:rsidP="00282A6C">
            <w:pPr>
              <w:jc w:val="center"/>
              <w:rPr>
                <w:rFonts w:ascii="仿宋" w:eastAsia="仿宋" w:hAnsi="仿宋" w:cs="仿宋" w:hint="eastAsia"/>
                <w:sz w:val="21"/>
                <w:szCs w:val="21"/>
              </w:rPr>
            </w:pPr>
            <w:r>
              <w:rPr>
                <w:rFonts w:ascii="仿宋" w:eastAsia="仿宋" w:hAnsi="仿宋" w:cs="仿宋" w:hint="eastAsia"/>
                <w:sz w:val="21"/>
                <w:szCs w:val="21"/>
              </w:rPr>
              <w:t>不少于1年</w:t>
            </w:r>
          </w:p>
        </w:tc>
        <w:tc>
          <w:tcPr>
            <w:tcW w:w="1254" w:type="dxa"/>
            <w:vAlign w:val="center"/>
          </w:tcPr>
          <w:p w:rsidR="00BE521B" w:rsidRDefault="00BE521B" w:rsidP="00282A6C">
            <w:pPr>
              <w:jc w:val="center"/>
              <w:rPr>
                <w:rFonts w:ascii="仿宋" w:eastAsia="仿宋" w:hAnsi="仿宋" w:cs="仿宋" w:hint="eastAsia"/>
                <w:sz w:val="21"/>
                <w:szCs w:val="21"/>
              </w:rPr>
            </w:pPr>
          </w:p>
        </w:tc>
      </w:tr>
      <w:tr w:rsidR="00BE521B" w:rsidTr="00282A6C">
        <w:trPr>
          <w:trHeight w:val="90"/>
        </w:trPr>
        <w:tc>
          <w:tcPr>
            <w:tcW w:w="506" w:type="dxa"/>
            <w:vAlign w:val="center"/>
          </w:tcPr>
          <w:p w:rsidR="00BE521B" w:rsidRDefault="00BE521B" w:rsidP="00282A6C">
            <w:pPr>
              <w:jc w:val="center"/>
              <w:rPr>
                <w:rFonts w:ascii="仿宋" w:eastAsia="仿宋" w:hAnsi="仿宋" w:cs="仿宋" w:hint="eastAsia"/>
                <w:sz w:val="21"/>
                <w:szCs w:val="21"/>
              </w:rPr>
            </w:pPr>
            <w:r>
              <w:rPr>
                <w:rFonts w:ascii="仿宋" w:eastAsia="仿宋" w:hAnsi="仿宋" w:cs="仿宋" w:hint="eastAsia"/>
                <w:sz w:val="21"/>
                <w:szCs w:val="21"/>
              </w:rPr>
              <w:t>3</w:t>
            </w:r>
          </w:p>
        </w:tc>
        <w:tc>
          <w:tcPr>
            <w:tcW w:w="1092" w:type="dxa"/>
            <w:vAlign w:val="center"/>
          </w:tcPr>
          <w:p w:rsidR="00BE521B" w:rsidRDefault="00BE521B" w:rsidP="00282A6C">
            <w:pPr>
              <w:jc w:val="center"/>
              <w:rPr>
                <w:rFonts w:ascii="仿宋" w:eastAsia="仿宋" w:hAnsi="仿宋" w:cs="仿宋" w:hint="eastAsia"/>
                <w:sz w:val="21"/>
                <w:szCs w:val="21"/>
              </w:rPr>
            </w:pPr>
            <w:r>
              <w:rPr>
                <w:rFonts w:ascii="仿宋" w:eastAsia="仿宋" w:hAnsi="仿宋" w:cs="仿宋" w:hint="eastAsia"/>
                <w:sz w:val="21"/>
                <w:szCs w:val="21"/>
              </w:rPr>
              <w:t>NTP时间</w:t>
            </w:r>
          </w:p>
          <w:p w:rsidR="00BE521B" w:rsidRDefault="00BE521B" w:rsidP="00282A6C">
            <w:pPr>
              <w:jc w:val="center"/>
              <w:rPr>
                <w:rFonts w:ascii="仿宋" w:eastAsia="仿宋" w:hAnsi="仿宋" w:cs="仿宋" w:hint="eastAsia"/>
                <w:sz w:val="21"/>
                <w:szCs w:val="21"/>
              </w:rPr>
            </w:pPr>
            <w:r>
              <w:rPr>
                <w:rFonts w:ascii="仿宋" w:eastAsia="仿宋" w:hAnsi="仿宋" w:cs="仿宋" w:hint="eastAsia"/>
                <w:sz w:val="21"/>
                <w:szCs w:val="21"/>
              </w:rPr>
              <w:t>服务器</w:t>
            </w:r>
          </w:p>
        </w:tc>
        <w:tc>
          <w:tcPr>
            <w:tcW w:w="3199" w:type="dxa"/>
            <w:vAlign w:val="center"/>
          </w:tcPr>
          <w:p w:rsidR="00BE521B" w:rsidRDefault="00BE521B" w:rsidP="00282A6C">
            <w:pPr>
              <w:rPr>
                <w:rFonts w:ascii="仿宋" w:eastAsia="仿宋" w:hAnsi="仿宋" w:cs="仿宋" w:hint="eastAsia"/>
                <w:sz w:val="21"/>
                <w:szCs w:val="21"/>
              </w:rPr>
            </w:pPr>
            <w:r>
              <w:rPr>
                <w:rFonts w:ascii="仿宋" w:eastAsia="仿宋" w:hAnsi="仿宋" w:cs="仿宋" w:hint="eastAsia"/>
                <w:sz w:val="21"/>
                <w:szCs w:val="21"/>
              </w:rPr>
              <w:t>1U机架式；支持</w:t>
            </w:r>
          </w:p>
          <w:p w:rsidR="00BE521B" w:rsidRDefault="00BE521B" w:rsidP="00282A6C">
            <w:pPr>
              <w:rPr>
                <w:rFonts w:ascii="仿宋" w:eastAsia="仿宋" w:hAnsi="仿宋" w:cs="仿宋" w:hint="eastAsia"/>
                <w:sz w:val="21"/>
                <w:szCs w:val="21"/>
              </w:rPr>
            </w:pPr>
            <w:r>
              <w:rPr>
                <w:rFonts w:ascii="仿宋" w:eastAsia="仿宋" w:hAnsi="仿宋" w:cs="仿宋" w:hint="eastAsia"/>
                <w:sz w:val="21"/>
                <w:szCs w:val="21"/>
              </w:rPr>
              <w:t>GPS、北斗双星授时；</w:t>
            </w:r>
          </w:p>
          <w:p w:rsidR="00BE521B" w:rsidRDefault="00BE521B" w:rsidP="00282A6C">
            <w:pPr>
              <w:rPr>
                <w:rFonts w:ascii="仿宋" w:eastAsia="仿宋" w:hAnsi="仿宋" w:cs="仿宋" w:hint="eastAsia"/>
                <w:sz w:val="21"/>
                <w:szCs w:val="21"/>
              </w:rPr>
            </w:pPr>
            <w:r>
              <w:rPr>
                <w:rFonts w:ascii="仿宋" w:eastAsia="仿宋" w:hAnsi="仿宋" w:cs="仿宋" w:hint="eastAsia"/>
                <w:sz w:val="21"/>
                <w:szCs w:val="21"/>
              </w:rPr>
              <w:t>具备1个NTP网络接口，支持RS232\485；</w:t>
            </w:r>
          </w:p>
          <w:p w:rsidR="00BE521B" w:rsidRDefault="00BE521B" w:rsidP="00282A6C">
            <w:pPr>
              <w:rPr>
                <w:rFonts w:ascii="仿宋" w:eastAsia="仿宋" w:hAnsi="仿宋" w:cs="仿宋" w:hint="eastAsia"/>
                <w:sz w:val="21"/>
                <w:szCs w:val="21"/>
              </w:rPr>
            </w:pPr>
            <w:r>
              <w:rPr>
                <w:rFonts w:ascii="仿宋" w:eastAsia="仿宋" w:hAnsi="仿宋" w:cs="仿宋" w:hint="eastAsia"/>
                <w:sz w:val="21"/>
                <w:szCs w:val="21"/>
              </w:rPr>
              <w:t>附带提供30米GPS北斗天线，安装支架及相应软件。</w:t>
            </w:r>
          </w:p>
        </w:tc>
        <w:tc>
          <w:tcPr>
            <w:tcW w:w="865" w:type="dxa"/>
            <w:vMerge/>
            <w:vAlign w:val="center"/>
          </w:tcPr>
          <w:p w:rsidR="00BE521B" w:rsidRDefault="00BE521B" w:rsidP="00282A6C">
            <w:pPr>
              <w:rPr>
                <w:rFonts w:ascii="仿宋" w:eastAsia="仿宋" w:hAnsi="仿宋" w:cs="仿宋" w:hint="eastAsia"/>
                <w:sz w:val="21"/>
                <w:szCs w:val="21"/>
              </w:rPr>
            </w:pPr>
          </w:p>
        </w:tc>
        <w:tc>
          <w:tcPr>
            <w:tcW w:w="865" w:type="dxa"/>
            <w:vAlign w:val="center"/>
          </w:tcPr>
          <w:p w:rsidR="00BE521B" w:rsidRDefault="00BE521B" w:rsidP="00282A6C">
            <w:pPr>
              <w:jc w:val="center"/>
              <w:rPr>
                <w:rFonts w:ascii="仿宋" w:eastAsia="仿宋" w:hAnsi="仿宋" w:cs="仿宋" w:hint="eastAsia"/>
                <w:sz w:val="21"/>
                <w:szCs w:val="21"/>
              </w:rPr>
            </w:pPr>
            <w:r>
              <w:rPr>
                <w:rFonts w:ascii="仿宋" w:eastAsia="仿宋" w:hAnsi="仿宋" w:cs="仿宋" w:hint="eastAsia"/>
                <w:sz w:val="21"/>
                <w:szCs w:val="21"/>
              </w:rPr>
              <w:t>1</w:t>
            </w:r>
          </w:p>
        </w:tc>
        <w:tc>
          <w:tcPr>
            <w:tcW w:w="1254" w:type="dxa"/>
            <w:vAlign w:val="center"/>
          </w:tcPr>
          <w:p w:rsidR="00BE521B" w:rsidRDefault="00BE521B" w:rsidP="00282A6C">
            <w:pPr>
              <w:jc w:val="center"/>
              <w:rPr>
                <w:rFonts w:ascii="仿宋" w:eastAsia="仿宋" w:hAnsi="仿宋" w:cs="仿宋" w:hint="eastAsia"/>
                <w:sz w:val="21"/>
                <w:szCs w:val="21"/>
              </w:rPr>
            </w:pPr>
            <w:r>
              <w:rPr>
                <w:rFonts w:ascii="仿宋" w:eastAsia="仿宋" w:hAnsi="仿宋" w:cs="仿宋" w:hint="eastAsia"/>
                <w:sz w:val="21"/>
                <w:szCs w:val="21"/>
              </w:rPr>
              <w:t>不少于1年</w:t>
            </w:r>
          </w:p>
        </w:tc>
        <w:tc>
          <w:tcPr>
            <w:tcW w:w="1254" w:type="dxa"/>
            <w:vAlign w:val="center"/>
          </w:tcPr>
          <w:p w:rsidR="00BE521B" w:rsidRDefault="00BE521B" w:rsidP="00282A6C">
            <w:pPr>
              <w:jc w:val="center"/>
              <w:rPr>
                <w:rFonts w:ascii="仿宋" w:eastAsia="仿宋" w:hAnsi="仿宋" w:cs="仿宋" w:hint="eastAsia"/>
                <w:sz w:val="21"/>
                <w:szCs w:val="21"/>
              </w:rPr>
            </w:pPr>
          </w:p>
        </w:tc>
      </w:tr>
      <w:tr w:rsidR="00BE521B" w:rsidTr="00282A6C">
        <w:trPr>
          <w:trHeight w:val="711"/>
        </w:trPr>
        <w:tc>
          <w:tcPr>
            <w:tcW w:w="506" w:type="dxa"/>
            <w:vAlign w:val="center"/>
          </w:tcPr>
          <w:p w:rsidR="00BE521B" w:rsidRDefault="00BE521B" w:rsidP="00282A6C">
            <w:pPr>
              <w:jc w:val="center"/>
              <w:rPr>
                <w:rFonts w:ascii="仿宋" w:eastAsia="仿宋" w:hAnsi="仿宋" w:cs="仿宋" w:hint="eastAsia"/>
                <w:sz w:val="21"/>
                <w:szCs w:val="21"/>
              </w:rPr>
            </w:pPr>
            <w:r>
              <w:rPr>
                <w:rFonts w:ascii="仿宋" w:eastAsia="仿宋" w:hAnsi="仿宋" w:cs="仿宋" w:hint="eastAsia"/>
                <w:sz w:val="21"/>
                <w:szCs w:val="21"/>
              </w:rPr>
              <w:t>4</w:t>
            </w:r>
          </w:p>
        </w:tc>
        <w:tc>
          <w:tcPr>
            <w:tcW w:w="1092" w:type="dxa"/>
            <w:vAlign w:val="center"/>
          </w:tcPr>
          <w:p w:rsidR="00BE521B" w:rsidRDefault="00BE521B" w:rsidP="00282A6C">
            <w:pPr>
              <w:jc w:val="center"/>
              <w:rPr>
                <w:rFonts w:ascii="仿宋" w:eastAsia="仿宋" w:hAnsi="仿宋" w:cs="仿宋" w:hint="eastAsia"/>
                <w:sz w:val="21"/>
                <w:szCs w:val="21"/>
              </w:rPr>
            </w:pPr>
            <w:r>
              <w:rPr>
                <w:rFonts w:ascii="仿宋" w:eastAsia="仿宋" w:hAnsi="仿宋" w:cs="仿宋" w:hint="eastAsia"/>
                <w:sz w:val="21"/>
                <w:szCs w:val="21"/>
              </w:rPr>
              <w:t>服务器</w:t>
            </w:r>
          </w:p>
          <w:p w:rsidR="00BE521B" w:rsidRDefault="00BE521B" w:rsidP="00282A6C">
            <w:pPr>
              <w:jc w:val="center"/>
              <w:rPr>
                <w:rFonts w:ascii="仿宋" w:eastAsia="仿宋" w:hAnsi="仿宋" w:cs="仿宋" w:hint="eastAsia"/>
                <w:sz w:val="21"/>
                <w:szCs w:val="21"/>
              </w:rPr>
            </w:pPr>
            <w:r>
              <w:rPr>
                <w:rFonts w:ascii="仿宋" w:eastAsia="仿宋" w:hAnsi="仿宋" w:cs="仿宋" w:hint="eastAsia"/>
                <w:sz w:val="21"/>
                <w:szCs w:val="21"/>
              </w:rPr>
              <w:t>硬盘</w:t>
            </w:r>
          </w:p>
        </w:tc>
        <w:tc>
          <w:tcPr>
            <w:tcW w:w="3199" w:type="dxa"/>
            <w:vAlign w:val="center"/>
          </w:tcPr>
          <w:p w:rsidR="00BE521B" w:rsidRDefault="00BE521B" w:rsidP="00282A6C">
            <w:pPr>
              <w:rPr>
                <w:rFonts w:ascii="仿宋" w:eastAsia="仿宋" w:hAnsi="仿宋" w:cs="仿宋" w:hint="eastAsia"/>
                <w:sz w:val="21"/>
                <w:szCs w:val="21"/>
              </w:rPr>
            </w:pPr>
            <w:r>
              <w:rPr>
                <w:rFonts w:ascii="仿宋" w:eastAsia="仿宋" w:hAnsi="仿宋" w:cs="仿宋" w:hint="eastAsia"/>
                <w:sz w:val="21"/>
                <w:szCs w:val="21"/>
              </w:rPr>
              <w:t>Dell，SAS硬盘（3.5英寸，10k）容量600GB</w:t>
            </w:r>
          </w:p>
        </w:tc>
        <w:tc>
          <w:tcPr>
            <w:tcW w:w="865" w:type="dxa"/>
            <w:vAlign w:val="center"/>
          </w:tcPr>
          <w:p w:rsidR="00BE521B" w:rsidRDefault="00BE521B" w:rsidP="00282A6C">
            <w:pPr>
              <w:jc w:val="center"/>
              <w:rPr>
                <w:rFonts w:ascii="仿宋" w:eastAsia="仿宋" w:hAnsi="仿宋" w:cs="仿宋" w:hint="eastAsia"/>
                <w:sz w:val="21"/>
                <w:szCs w:val="21"/>
              </w:rPr>
            </w:pPr>
            <w:r>
              <w:rPr>
                <w:rFonts w:ascii="仿宋" w:eastAsia="仿宋" w:hAnsi="仿宋" w:cs="仿宋" w:hint="eastAsia"/>
                <w:sz w:val="21"/>
                <w:szCs w:val="21"/>
              </w:rPr>
              <w:t>/</w:t>
            </w:r>
          </w:p>
        </w:tc>
        <w:tc>
          <w:tcPr>
            <w:tcW w:w="865" w:type="dxa"/>
            <w:vAlign w:val="center"/>
          </w:tcPr>
          <w:p w:rsidR="00BE521B" w:rsidRDefault="00BE521B" w:rsidP="00282A6C">
            <w:pPr>
              <w:jc w:val="center"/>
              <w:rPr>
                <w:rFonts w:ascii="仿宋" w:eastAsia="仿宋" w:hAnsi="仿宋" w:cs="仿宋" w:hint="eastAsia"/>
                <w:sz w:val="21"/>
                <w:szCs w:val="21"/>
              </w:rPr>
            </w:pPr>
            <w:r>
              <w:rPr>
                <w:rFonts w:ascii="仿宋" w:eastAsia="仿宋" w:hAnsi="仿宋" w:cs="仿宋" w:hint="eastAsia"/>
                <w:sz w:val="21"/>
                <w:szCs w:val="21"/>
              </w:rPr>
              <w:t>5</w:t>
            </w:r>
          </w:p>
        </w:tc>
        <w:tc>
          <w:tcPr>
            <w:tcW w:w="1254" w:type="dxa"/>
            <w:vAlign w:val="center"/>
          </w:tcPr>
          <w:p w:rsidR="00BE521B" w:rsidRDefault="00BE521B" w:rsidP="00282A6C">
            <w:pPr>
              <w:jc w:val="center"/>
              <w:rPr>
                <w:rFonts w:ascii="仿宋" w:eastAsia="仿宋" w:hAnsi="仿宋" w:cs="仿宋" w:hint="eastAsia"/>
                <w:sz w:val="21"/>
                <w:szCs w:val="21"/>
              </w:rPr>
            </w:pPr>
            <w:r>
              <w:rPr>
                <w:rFonts w:ascii="仿宋" w:eastAsia="仿宋" w:hAnsi="仿宋" w:cs="仿宋" w:hint="eastAsia"/>
                <w:sz w:val="21"/>
                <w:szCs w:val="21"/>
              </w:rPr>
              <w:t>不少于1年</w:t>
            </w:r>
          </w:p>
        </w:tc>
        <w:tc>
          <w:tcPr>
            <w:tcW w:w="1254" w:type="dxa"/>
            <w:vAlign w:val="center"/>
          </w:tcPr>
          <w:p w:rsidR="00BE521B" w:rsidRDefault="00BE521B" w:rsidP="00282A6C">
            <w:pPr>
              <w:jc w:val="center"/>
              <w:rPr>
                <w:rFonts w:ascii="仿宋" w:eastAsia="仿宋" w:hAnsi="仿宋" w:cs="仿宋" w:hint="eastAsia"/>
                <w:sz w:val="21"/>
                <w:szCs w:val="21"/>
              </w:rPr>
            </w:pPr>
          </w:p>
        </w:tc>
      </w:tr>
      <w:tr w:rsidR="00BE521B" w:rsidTr="00282A6C">
        <w:trPr>
          <w:trHeight w:val="569"/>
        </w:trPr>
        <w:tc>
          <w:tcPr>
            <w:tcW w:w="506" w:type="dxa"/>
            <w:vAlign w:val="center"/>
          </w:tcPr>
          <w:p w:rsidR="00BE521B" w:rsidRDefault="00BE521B" w:rsidP="00282A6C">
            <w:pPr>
              <w:jc w:val="center"/>
              <w:rPr>
                <w:rFonts w:ascii="仿宋" w:eastAsia="仿宋" w:hAnsi="仿宋" w:cs="仿宋" w:hint="eastAsia"/>
                <w:sz w:val="21"/>
                <w:szCs w:val="21"/>
              </w:rPr>
            </w:pPr>
            <w:r>
              <w:rPr>
                <w:rFonts w:ascii="仿宋" w:eastAsia="仿宋" w:hAnsi="仿宋" w:cs="仿宋" w:hint="eastAsia"/>
                <w:sz w:val="21"/>
                <w:szCs w:val="21"/>
              </w:rPr>
              <w:t>5</w:t>
            </w:r>
          </w:p>
        </w:tc>
        <w:tc>
          <w:tcPr>
            <w:tcW w:w="1092" w:type="dxa"/>
            <w:vAlign w:val="center"/>
          </w:tcPr>
          <w:p w:rsidR="00BE521B" w:rsidRDefault="00BE521B" w:rsidP="00282A6C">
            <w:pPr>
              <w:jc w:val="center"/>
              <w:rPr>
                <w:rFonts w:ascii="仿宋" w:eastAsia="仿宋" w:hAnsi="仿宋" w:cs="仿宋" w:hint="eastAsia"/>
                <w:sz w:val="21"/>
                <w:szCs w:val="21"/>
              </w:rPr>
            </w:pPr>
            <w:r>
              <w:rPr>
                <w:rFonts w:ascii="仿宋" w:eastAsia="仿宋" w:hAnsi="仿宋" w:cs="仿宋" w:hint="eastAsia"/>
                <w:sz w:val="21"/>
                <w:szCs w:val="21"/>
              </w:rPr>
              <w:t>光纤</w:t>
            </w:r>
          </w:p>
          <w:p w:rsidR="00BE521B" w:rsidRDefault="00BE521B" w:rsidP="00282A6C">
            <w:pPr>
              <w:jc w:val="center"/>
              <w:rPr>
                <w:rFonts w:ascii="仿宋" w:eastAsia="仿宋" w:hAnsi="仿宋" w:cs="仿宋" w:hint="eastAsia"/>
                <w:sz w:val="21"/>
                <w:szCs w:val="21"/>
              </w:rPr>
            </w:pPr>
            <w:r>
              <w:rPr>
                <w:rFonts w:ascii="仿宋" w:eastAsia="仿宋" w:hAnsi="仿宋" w:cs="仿宋" w:hint="eastAsia"/>
                <w:sz w:val="21"/>
                <w:szCs w:val="21"/>
              </w:rPr>
              <w:t>收发器</w:t>
            </w:r>
          </w:p>
        </w:tc>
        <w:tc>
          <w:tcPr>
            <w:tcW w:w="3199" w:type="dxa"/>
            <w:vAlign w:val="center"/>
          </w:tcPr>
          <w:p w:rsidR="00BE521B" w:rsidRDefault="00BE521B" w:rsidP="00282A6C">
            <w:pPr>
              <w:rPr>
                <w:rFonts w:ascii="仿宋" w:eastAsia="仿宋" w:hAnsi="仿宋" w:cs="仿宋" w:hint="eastAsia"/>
                <w:sz w:val="21"/>
                <w:szCs w:val="21"/>
              </w:rPr>
            </w:pPr>
            <w:r>
              <w:rPr>
                <w:rFonts w:ascii="仿宋" w:eastAsia="仿宋" w:hAnsi="仿宋" w:cs="仿宋" w:hint="eastAsia"/>
                <w:sz w:val="21"/>
                <w:szCs w:val="21"/>
              </w:rPr>
              <w:t>瑞斯康达，千兆,20公里</w:t>
            </w:r>
          </w:p>
        </w:tc>
        <w:tc>
          <w:tcPr>
            <w:tcW w:w="865" w:type="dxa"/>
            <w:vAlign w:val="center"/>
          </w:tcPr>
          <w:p w:rsidR="00BE521B" w:rsidRDefault="00BE521B" w:rsidP="00282A6C">
            <w:pPr>
              <w:jc w:val="center"/>
              <w:rPr>
                <w:rFonts w:ascii="仿宋" w:eastAsia="仿宋" w:hAnsi="仿宋" w:cs="仿宋" w:hint="eastAsia"/>
                <w:sz w:val="21"/>
                <w:szCs w:val="21"/>
              </w:rPr>
            </w:pPr>
            <w:r>
              <w:rPr>
                <w:rFonts w:ascii="仿宋" w:eastAsia="仿宋" w:hAnsi="仿宋" w:cs="仿宋" w:hint="eastAsia"/>
                <w:sz w:val="21"/>
                <w:szCs w:val="21"/>
              </w:rPr>
              <w:t>/</w:t>
            </w:r>
          </w:p>
        </w:tc>
        <w:tc>
          <w:tcPr>
            <w:tcW w:w="865" w:type="dxa"/>
            <w:vAlign w:val="center"/>
          </w:tcPr>
          <w:p w:rsidR="00BE521B" w:rsidRDefault="00BE521B" w:rsidP="00282A6C">
            <w:pPr>
              <w:jc w:val="center"/>
              <w:rPr>
                <w:rFonts w:ascii="仿宋" w:eastAsia="仿宋" w:hAnsi="仿宋" w:cs="仿宋" w:hint="eastAsia"/>
                <w:sz w:val="21"/>
                <w:szCs w:val="21"/>
              </w:rPr>
            </w:pPr>
            <w:r>
              <w:rPr>
                <w:rFonts w:ascii="仿宋" w:eastAsia="仿宋" w:hAnsi="仿宋" w:cs="仿宋" w:hint="eastAsia"/>
                <w:sz w:val="21"/>
                <w:szCs w:val="21"/>
              </w:rPr>
              <w:t>2</w:t>
            </w:r>
          </w:p>
        </w:tc>
        <w:tc>
          <w:tcPr>
            <w:tcW w:w="1254" w:type="dxa"/>
            <w:vAlign w:val="center"/>
          </w:tcPr>
          <w:p w:rsidR="00BE521B" w:rsidRDefault="00BE521B" w:rsidP="00282A6C">
            <w:pPr>
              <w:jc w:val="center"/>
              <w:rPr>
                <w:rFonts w:ascii="仿宋" w:eastAsia="仿宋" w:hAnsi="仿宋" w:cs="仿宋" w:hint="eastAsia"/>
                <w:sz w:val="21"/>
                <w:szCs w:val="21"/>
              </w:rPr>
            </w:pPr>
            <w:r>
              <w:rPr>
                <w:rFonts w:ascii="仿宋" w:eastAsia="仿宋" w:hAnsi="仿宋" w:cs="仿宋" w:hint="eastAsia"/>
                <w:sz w:val="21"/>
                <w:szCs w:val="21"/>
              </w:rPr>
              <w:t>不少于1年</w:t>
            </w:r>
          </w:p>
        </w:tc>
        <w:tc>
          <w:tcPr>
            <w:tcW w:w="1254" w:type="dxa"/>
            <w:vAlign w:val="center"/>
          </w:tcPr>
          <w:p w:rsidR="00BE521B" w:rsidRDefault="00BE521B" w:rsidP="00282A6C">
            <w:pPr>
              <w:jc w:val="center"/>
              <w:rPr>
                <w:rFonts w:ascii="仿宋" w:eastAsia="仿宋" w:hAnsi="仿宋" w:cs="仿宋" w:hint="eastAsia"/>
                <w:sz w:val="21"/>
                <w:szCs w:val="21"/>
              </w:rPr>
            </w:pPr>
          </w:p>
        </w:tc>
      </w:tr>
    </w:tbl>
    <w:p w:rsidR="00BE521B" w:rsidRDefault="00BE521B" w:rsidP="00BE521B">
      <w:pPr>
        <w:rPr>
          <w:rFonts w:ascii="仿宋" w:eastAsia="仿宋" w:hAnsi="仿宋" w:cs="仿宋" w:hint="eastAsia"/>
          <w:sz w:val="21"/>
          <w:szCs w:val="21"/>
        </w:rPr>
      </w:pPr>
      <w:r>
        <w:rPr>
          <w:rFonts w:ascii="仿宋" w:eastAsia="仿宋" w:hAnsi="仿宋" w:cs="仿宋" w:hint="eastAsia"/>
          <w:sz w:val="21"/>
          <w:szCs w:val="21"/>
        </w:rPr>
        <w:t>其它要求：</w:t>
      </w:r>
    </w:p>
    <w:p w:rsidR="009061CA" w:rsidRPr="00BE521B" w:rsidRDefault="00BE521B" w:rsidP="00BE521B">
      <w:pPr>
        <w:pStyle w:val="a3"/>
        <w:numPr>
          <w:ilvl w:val="0"/>
          <w:numId w:val="1"/>
        </w:numPr>
        <w:ind w:firstLineChars="0"/>
        <w:rPr>
          <w:rFonts w:ascii="仿宋" w:eastAsia="仿宋" w:hAnsi="仿宋" w:cs="仿宋" w:hint="eastAsia"/>
          <w:sz w:val="21"/>
          <w:szCs w:val="21"/>
        </w:rPr>
      </w:pPr>
      <w:r w:rsidRPr="00BE521B">
        <w:rPr>
          <w:rFonts w:ascii="仿宋" w:eastAsia="仿宋" w:hAnsi="仿宋" w:cs="仿宋" w:hint="eastAsia"/>
          <w:sz w:val="21"/>
          <w:szCs w:val="21"/>
        </w:rPr>
        <w:t>总报价须控制在17.6万元以内，否则为无效报价。</w:t>
      </w:r>
    </w:p>
    <w:p w:rsidR="00BE521B" w:rsidRDefault="00BE521B" w:rsidP="00BE521B">
      <w:r>
        <w:rPr>
          <w:rFonts w:ascii="仿宋" w:eastAsia="仿宋" w:hAnsi="仿宋" w:cs="仿宋" w:hint="eastAsia"/>
          <w:sz w:val="21"/>
          <w:szCs w:val="21"/>
        </w:rPr>
        <w:t>2.供货前需提供上述所有产品的原厂项目授权书和原厂售后服务承诺函，并经原厂确认，否则作无效处理。</w:t>
      </w:r>
    </w:p>
    <w:sectPr w:rsidR="00BE521B" w:rsidSect="00BE521B">
      <w:pgSz w:w="11906" w:h="16838"/>
      <w:pgMar w:top="1135" w:right="1800" w:bottom="1135"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34ED2"/>
    <w:multiLevelType w:val="hybridMultilevel"/>
    <w:tmpl w:val="96A83C10"/>
    <w:lvl w:ilvl="0" w:tplc="6084FD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E521B"/>
    <w:rsid w:val="009061CA"/>
    <w:rsid w:val="00BE521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21B"/>
    <w:rPr>
      <w:rFonts w:ascii="宋体" w:eastAsia="宋体" w:hAnsi="宋体" w:cs="宋体"/>
      <w:kern w:val="0"/>
      <w:sz w:val="24"/>
      <w:szCs w:val="24"/>
    </w:rPr>
  </w:style>
  <w:style w:type="paragraph" w:styleId="1">
    <w:name w:val="heading 1"/>
    <w:basedOn w:val="a"/>
    <w:next w:val="a"/>
    <w:link w:val="1Char"/>
    <w:uiPriority w:val="9"/>
    <w:qFormat/>
    <w:rsid w:val="00BE521B"/>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E521B"/>
    <w:rPr>
      <w:rFonts w:ascii="宋体" w:eastAsia="宋体" w:hAnsi="宋体" w:cs="宋体"/>
      <w:b/>
      <w:bCs/>
      <w:kern w:val="44"/>
      <w:sz w:val="44"/>
      <w:szCs w:val="44"/>
    </w:rPr>
  </w:style>
  <w:style w:type="paragraph" w:styleId="a3">
    <w:name w:val="List Paragraph"/>
    <w:basedOn w:val="a"/>
    <w:uiPriority w:val="34"/>
    <w:qFormat/>
    <w:rsid w:val="00BE521B"/>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100</Words>
  <Characters>573</Characters>
  <Application>Microsoft Office Word</Application>
  <DocSecurity>0</DocSecurity>
  <Lines>4</Lines>
  <Paragraphs>1</Paragraphs>
  <ScaleCrop>false</ScaleCrop>
  <Company/>
  <LinksUpToDate>false</LinksUpToDate>
  <CharactersWithSpaces>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2024-10-25T02:29:00Z</dcterms:created>
  <dcterms:modified xsi:type="dcterms:W3CDTF">2024-10-25T02:30:00Z</dcterms:modified>
</cp:coreProperties>
</file>